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BE" w:rsidRDefault="00DD44AC">
      <w:pPr>
        <w:rPr>
          <w:rFonts w:ascii="Bodoni MT Black" w:hAnsi="Bodoni MT Black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ADED5" wp14:editId="2E23835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257550" cy="10763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44AC" w:rsidRPr="00DD44AC" w:rsidRDefault="00DD44AC" w:rsidP="00DD44AC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44AC">
                              <w:rPr>
                                <w:rFonts w:ascii="Berlin Sans FB Demi" w:hAnsi="Berlin Sans FB Dem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ADE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56.5pt;height:8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" filled="f" stroked="f">
                <v:fill o:detectmouseclick="t"/>
                <v:textbox>
                  <w:txbxContent>
                    <w:p w:rsidR="00DD44AC" w:rsidRPr="00DD44AC" w:rsidRDefault="00DD44AC" w:rsidP="00DD44AC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44AC">
                        <w:rPr>
                          <w:rFonts w:ascii="Berlin Sans FB Demi" w:hAnsi="Berlin Sans FB Dem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Balance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D44AC" w:rsidRDefault="00DD44AC">
      <w:pPr>
        <w:rPr>
          <w:rFonts w:ascii="Bodoni MT Black" w:hAnsi="Bodoni MT Black"/>
          <w:sz w:val="56"/>
          <w:szCs w:val="56"/>
        </w:rPr>
      </w:pPr>
    </w:p>
    <w:p w:rsidR="00A0591D" w:rsidRPr="00DD44AC" w:rsidRDefault="003C53BE" w:rsidP="00DD44AC">
      <w:pPr>
        <w:spacing w:after="0" w:line="240" w:lineRule="auto"/>
        <w:rPr>
          <w:rFonts w:ascii="Berlin Sans FB Demi" w:hAnsi="Berlin Sans FB Demi"/>
          <w:sz w:val="72"/>
          <w:szCs w:val="72"/>
        </w:rPr>
      </w:pPr>
      <w:r w:rsidRPr="00DD44AC">
        <w:rPr>
          <w:rFonts w:ascii="Berlin Sans FB Demi" w:hAnsi="Berlin Sans FB Demi"/>
          <w:sz w:val="72"/>
          <w:szCs w:val="72"/>
        </w:rPr>
        <w:t>Judaism has always sought a balance</w:t>
      </w:r>
      <w:r w:rsidR="00DD44AC" w:rsidRPr="00DD44AC">
        <w:rPr>
          <w:rFonts w:ascii="Berlin Sans FB Demi" w:hAnsi="Berlin Sans FB Demi"/>
          <w:sz w:val="72"/>
          <w:szCs w:val="72"/>
        </w:rPr>
        <w:t xml:space="preserve"> </w:t>
      </w:r>
      <w:r w:rsidRPr="00DD44AC">
        <w:rPr>
          <w:rFonts w:ascii="Berlin Sans FB Demi" w:hAnsi="Berlin Sans FB Demi"/>
          <w:sz w:val="72"/>
          <w:szCs w:val="72"/>
        </w:rPr>
        <w:t>—</w:t>
      </w:r>
      <w:r w:rsidR="00DD44AC" w:rsidRPr="00DD44AC">
        <w:rPr>
          <w:rFonts w:ascii="Berlin Sans FB Demi" w:hAnsi="Berlin Sans FB Demi"/>
          <w:sz w:val="72"/>
          <w:szCs w:val="72"/>
        </w:rPr>
        <w:t xml:space="preserve"> </w:t>
      </w:r>
      <w:r w:rsidRPr="00DD44AC">
        <w:rPr>
          <w:rFonts w:ascii="Berlin Sans FB Demi" w:hAnsi="Berlin Sans FB Demi"/>
          <w:sz w:val="72"/>
          <w:szCs w:val="72"/>
        </w:rPr>
        <w:t xml:space="preserve">between inward focus and outward focus, between the particular and the universal, attention to Jewish needs and </w:t>
      </w:r>
      <w:bookmarkStart w:id="0" w:name="_GoBack"/>
      <w:bookmarkEnd w:id="0"/>
      <w:r w:rsidRPr="00DD44AC">
        <w:rPr>
          <w:rFonts w:ascii="Berlin Sans FB Demi" w:hAnsi="Berlin Sans FB Demi"/>
          <w:sz w:val="72"/>
          <w:szCs w:val="72"/>
        </w:rPr>
        <w:t>attention to human needs, standing apart from the world and being an integral part of the world.</w:t>
      </w:r>
      <w:r w:rsidRPr="00DD44AC">
        <w:rPr>
          <w:rFonts w:ascii="Berlin Sans FB Demi" w:hAnsi="Berlin Sans FB Demi"/>
          <w:sz w:val="72"/>
          <w:szCs w:val="72"/>
        </w:rPr>
        <w:t xml:space="preserve">  </w:t>
      </w:r>
      <w:r w:rsidRPr="00DD44AC">
        <w:rPr>
          <w:rFonts w:ascii="Berlin Sans FB Demi" w:hAnsi="Berlin Sans FB Demi"/>
          <w:sz w:val="72"/>
          <w:szCs w:val="72"/>
        </w:rPr>
        <w:t xml:space="preserve">How can each of these </w:t>
      </w:r>
      <w:r w:rsidR="00DD44AC" w:rsidRPr="00DD44AC">
        <w:rPr>
          <w:rFonts w:ascii="Berlin Sans FB Demi" w:hAnsi="Berlin Sans FB Demi"/>
          <w:sz w:val="72"/>
          <w:szCs w:val="72"/>
        </w:rPr>
        <w:t>2</w:t>
      </w:r>
      <w:r w:rsidRPr="00DD44AC">
        <w:rPr>
          <w:rFonts w:ascii="Berlin Sans FB Demi" w:hAnsi="Berlin Sans FB Demi"/>
          <w:sz w:val="72"/>
          <w:szCs w:val="72"/>
        </w:rPr>
        <w:t xml:space="preserve"> orientations enrich </w:t>
      </w:r>
      <w:r w:rsidRPr="00DD44AC">
        <w:rPr>
          <w:rFonts w:ascii="Berlin Sans FB Demi" w:hAnsi="Berlin Sans FB Demi"/>
          <w:sz w:val="72"/>
          <w:szCs w:val="72"/>
        </w:rPr>
        <w:t xml:space="preserve">one’s life?  </w:t>
      </w:r>
      <w:r w:rsidRPr="00DD44AC">
        <w:rPr>
          <w:rFonts w:ascii="Berlin Sans FB Demi" w:hAnsi="Berlin Sans FB Demi"/>
          <w:sz w:val="72"/>
          <w:szCs w:val="72"/>
        </w:rPr>
        <w:t>Are there people in your life who are able to strike a balance between these orientations? If so, what lessons have you learned from them?</w:t>
      </w:r>
    </w:p>
    <w:sectPr w:rsidR="00A0591D" w:rsidRPr="00DD44AC" w:rsidSect="003C53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BE"/>
    <w:rsid w:val="003C53BE"/>
    <w:rsid w:val="004579E2"/>
    <w:rsid w:val="00CD3143"/>
    <w:rsid w:val="00DD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11078-8D7E-4BC8-97BE-B574EBB9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Richard D</dc:creator>
  <cp:keywords/>
  <dc:description/>
  <cp:lastModifiedBy>Bradley, Richard D</cp:lastModifiedBy>
  <cp:revision>2</cp:revision>
  <dcterms:created xsi:type="dcterms:W3CDTF">2018-04-30T14:00:00Z</dcterms:created>
  <dcterms:modified xsi:type="dcterms:W3CDTF">2018-04-30T14:00:00Z</dcterms:modified>
</cp:coreProperties>
</file>